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186ED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警护盛会 全程护航</w:t>
      </w:r>
    </w:p>
    <w:p w14:paraId="08360A7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友谊县公安局多警种联动圆满完成</w:t>
      </w:r>
    </w:p>
    <w:p w14:paraId="23603B29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21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全县职工运动会安保任务</w:t>
      </w:r>
    </w:p>
    <w:p w14:paraId="5CA6E01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</w:pPr>
    </w:p>
    <w:p w14:paraId="69D6DF7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近日，由友谊县总工会主办的全县职工运动会火热开赛。赛事赛程集中、参与人员众多、观赛群众密集，现场人流、车流高度集中，安保工作任务重、标准高、责任严。为确保运动会安全、有序、平稳开展，友谊县公安局提前部署、精细谋划、多警种联动执勤，全方位、全覆盖筑牢赛事安全防线，全力为此次职工运动会保驾护航。</w:t>
      </w:r>
    </w:p>
    <w:p w14:paraId="666CBF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为高质量完成本次安保任务，县公安局立足赛场实际情况，科学制定安保工作方案，细化岗位分工、压实执勤责任，提前对赛场内外场地、周边道路、重点区域开展全方位安全隐患排查，消除各类治安、安全隐患，确保赛事场地安全可控、秩序平稳。</w:t>
      </w:r>
    </w:p>
    <w:p w14:paraId="24EAD2E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执勤期间，治安、巡特警、交警等多警种紧密配合、联勤联动，各司其职、协同作战，形成立体化、全覆盖安保执勤格局。</w:t>
      </w:r>
    </w:p>
    <w:p w14:paraId="530D6335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赛场内部及周边重点区域，执勤民辅警全程定点值守、动态巡逻，严密管控现场人流秩序，引导参赛队伍、观赛群众有序进出，及时劝阻不文明、不安全行为，随时做好突发情况应急处置准备，全力维护赛场治安稳定。</w:t>
      </w:r>
    </w:p>
    <w:p w14:paraId="5AAE931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交警部门立足道路交通安保主责，提前对运动会沿线道路、停车区域进行规划布置，在重点路口、路段设置固定执勤点位，常态化开展交通疏导、车辆分流、乱停乱放整治等工作，引导过往车辆、行人有序通行，规范赛场周边停车秩序，有效缓解赛事期间道路交通压力，全力保障运动会周边道路安全、畅通、有序，为群众出行观赛创造了良好的道路交通环境。</w:t>
      </w:r>
    </w:p>
    <w:p w14:paraId="6F8FD5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两天赛事全程，全体参战民辅警坚守岗位、履职尽责、文明执勤、热情服务，始终保持严谨细致的工作作风和饱满昂扬的精神状态，全力守护赛场安全、保障赛事运行、服务参赛群众，用坚守与担当筑牢平安防线。</w:t>
      </w:r>
    </w:p>
    <w:p w14:paraId="24CE439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bdr w:val="none" w:color="auto" w:sz="0" w:space="0"/>
        </w:rPr>
        <w:t>此次运动会安保工作，友谊县公安局以扎实有力的安保举措、规范高效的勤务运作、细致暖心的警务服务，实现了赛场秩序井然、道路畅通安全、治安形势平稳、赛事圆满顺利的工作目标，充分展现了新时代友谊公安忠诚履职、务实担当、作风过硬的良好队伍形象，为全县职工运动会的成功举办保驾护航。</w:t>
      </w:r>
    </w:p>
    <w:p w14:paraId="15B459F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61587"/>
    <w:rsid w:val="46BE663B"/>
    <w:rsid w:val="62674759"/>
    <w:rsid w:val="79ED5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181</Words>
  <Characters>181</Characters>
  <Lines>0</Lines>
  <Paragraphs>0</Paragraphs>
  <TotalTime>3</TotalTime>
  <ScaleCrop>false</ScaleCrop>
  <LinksUpToDate>false</LinksUpToDate>
  <CharactersWithSpaces>182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</dc:creator>
  <cp:lastModifiedBy> 倒霉熊不霉</cp:lastModifiedBy>
  <dcterms:modified xsi:type="dcterms:W3CDTF">2026-09-24T08:29:50Z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eyJoZGlkIjoiMjYwMmY0ZTY3NTIyZGE0MjkyNGE0MzNlYTRmYWQ5NTIiLCJ1c2VySWQiOiIyNjUyODUyODkifQ==</vt:lpwstr>
  </property>
  <property fmtid="{D5CDD505-2E9C-101B-9397-08002B2CF9AE}" pid="4" name="ICV">
    <vt:lpwstr>F595655BA06E4B3ABA6037C619C58534_13</vt:lpwstr>
  </property>
</Properties>
</file>